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4E426" w14:textId="79F345C9" w:rsidR="009C1C6B" w:rsidRPr="00BF31BF" w:rsidRDefault="006A66E3" w:rsidP="1C8F9CAC">
      <w:bookmarkStart w:id="0" w:name="_GoBack"/>
      <w:bookmarkEnd w:id="0"/>
      <w:r>
        <w:rPr>
          <w:rFonts w:ascii="Century Gothic" w:eastAsia="Century Gothic" w:hAnsi="Century Gothic" w:cs="Century Gothic"/>
          <w:b/>
          <w:bCs/>
          <w:noProof/>
          <w:sz w:val="28"/>
          <w:szCs w:val="28"/>
          <w:lang w:val="fr-CA"/>
        </w:rPr>
        <mc:AlternateContent>
          <mc:Choice Requires="wps">
            <w:drawing>
              <wp:anchor distT="0" distB="0" distL="114300" distR="114300" simplePos="0" relativeHeight="251659264" behindDoc="0" locked="0" layoutInCell="1" allowOverlap="1" wp14:anchorId="04C9169A" wp14:editId="508F71C3">
                <wp:simplePos x="0" y="0"/>
                <wp:positionH relativeFrom="column">
                  <wp:posOffset>-276367</wp:posOffset>
                </wp:positionH>
                <wp:positionV relativeFrom="paragraph">
                  <wp:posOffset>-150125</wp:posOffset>
                </wp:positionV>
                <wp:extent cx="7076364" cy="1671850"/>
                <wp:effectExtent l="19050" t="19050" r="10795" b="24130"/>
                <wp:wrapNone/>
                <wp:docPr id="8" name="Rectangle 8"/>
                <wp:cNvGraphicFramePr/>
                <a:graphic xmlns:a="http://schemas.openxmlformats.org/drawingml/2006/main">
                  <a:graphicData uri="http://schemas.microsoft.com/office/word/2010/wordprocessingShape">
                    <wps:wsp>
                      <wps:cNvSpPr/>
                      <wps:spPr>
                        <a:xfrm>
                          <a:off x="0" y="0"/>
                          <a:ext cx="7076364" cy="167185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A7C5D" id="Rectangle 8" o:spid="_x0000_s1026" style="position:absolute;margin-left:-21.75pt;margin-top:-11.8pt;width:557.2pt;height:13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" filled="f" strokecolor="#243255 [1604]" strokeweight="3pt"/>
            </w:pict>
          </mc:Fallback>
        </mc:AlternateContent>
      </w:r>
      <w:r w:rsidR="0BA32A44" w:rsidRPr="1C8F9CAC">
        <w:rPr>
          <w:rFonts w:ascii="Century Gothic" w:eastAsia="Century Gothic" w:hAnsi="Century Gothic" w:cs="Century Gothic"/>
          <w:b/>
          <w:bCs/>
          <w:sz w:val="28"/>
          <w:szCs w:val="28"/>
          <w:lang w:val="fr"/>
        </w:rPr>
        <w:t>Le plan de travail vous est envoyé par courriel en pièce jointe. La trousse pédagogique suivante est de l’enrichissement.</w:t>
      </w:r>
      <w:r w:rsidR="0BA32A44" w:rsidRPr="1C8F9CAC">
        <w:rPr>
          <w:rFonts w:ascii="Century Gothic" w:eastAsia="Century Gothic" w:hAnsi="Century Gothic" w:cs="Century Gothic"/>
          <w:b/>
          <w:bCs/>
          <w:color w:val="737373"/>
          <w:sz w:val="28"/>
          <w:szCs w:val="28"/>
        </w:rPr>
        <w:t xml:space="preserve"> </w:t>
      </w:r>
    </w:p>
    <w:p w14:paraId="53C7D099" w14:textId="7225F32C" w:rsidR="009C1C6B" w:rsidRPr="00BF31BF" w:rsidRDefault="0BA32A44" w:rsidP="1C8F9CAC">
      <w:r w:rsidRPr="1C8F9CAC">
        <w:rPr>
          <w:rFonts w:ascii="Times New Roman" w:eastAsia="Times New Roman" w:hAnsi="Times New Roman"/>
          <w:b/>
          <w:bCs/>
          <w:color w:val="737373"/>
          <w:sz w:val="18"/>
          <w:szCs w:val="18"/>
        </w:rPr>
        <w:t xml:space="preserve"> </w:t>
      </w:r>
    </w:p>
    <w:p w14:paraId="3F787E9A" w14:textId="64A91EB4" w:rsidR="009C1C6B" w:rsidRPr="00BF31BF" w:rsidRDefault="0BA32A44" w:rsidP="1C8F9CAC">
      <w:pPr>
        <w:jc w:val="center"/>
      </w:pPr>
      <w:r w:rsidRPr="1C8F9CAC">
        <w:rPr>
          <w:rFonts w:eastAsia="Arial" w:cs="Arial"/>
          <w:color w:val="0070C0"/>
          <w:sz w:val="24"/>
          <w:lang w:val="fr"/>
        </w:rPr>
        <w:t xml:space="preserve">Merci de prendre connaissance du plan de travail de votre enfant pour cette semaine. N’hésitez pas si vous avez des questions. </w:t>
      </w:r>
    </w:p>
    <w:p w14:paraId="3F6C321F" w14:textId="4888FAFE" w:rsidR="009C1C6B" w:rsidRPr="00BF31BF" w:rsidRDefault="0BA32A44" w:rsidP="1C8F9CAC">
      <w:pPr>
        <w:jc w:val="center"/>
      </w:pPr>
      <w:r w:rsidRPr="1C8F9CAC">
        <w:rPr>
          <w:rFonts w:ascii="Times New Roman" w:eastAsia="Times New Roman" w:hAnsi="Times New Roman"/>
          <w:b/>
          <w:bCs/>
          <w:color w:val="737373"/>
          <w:sz w:val="24"/>
        </w:rPr>
        <w:t xml:space="preserve"> </w:t>
      </w:r>
    </w:p>
    <w:p w14:paraId="294A295C" w14:textId="6DAFDCB1" w:rsidR="009C1C6B" w:rsidRPr="00BF31BF" w:rsidRDefault="0BA32A44" w:rsidP="1C8F9CAC">
      <w:r w:rsidRPr="1C8F9CAC">
        <w:rPr>
          <w:rFonts w:eastAsia="Arial" w:cs="Arial"/>
          <w:sz w:val="24"/>
          <w:lang w:val="fr"/>
        </w:rPr>
        <w:t>L’équipe du 3</w:t>
      </w:r>
      <w:r w:rsidRPr="1C8F9CAC">
        <w:rPr>
          <w:rFonts w:eastAsia="Arial" w:cs="Arial"/>
          <w:sz w:val="19"/>
          <w:szCs w:val="19"/>
          <w:vertAlign w:val="superscript"/>
          <w:lang w:val="fr"/>
        </w:rPr>
        <w:t>e</w:t>
      </w:r>
      <w:r w:rsidRPr="1C8F9CAC">
        <w:rPr>
          <w:rFonts w:eastAsia="Arial" w:cs="Arial"/>
          <w:sz w:val="24"/>
          <w:lang w:val="fr"/>
        </w:rPr>
        <w:t xml:space="preserve"> cycle de l’école du Parchemin</w:t>
      </w:r>
      <w:r w:rsidRPr="1C8F9CAC">
        <w:rPr>
          <w:rFonts w:ascii="Times New Roman" w:eastAsia="Times New Roman" w:hAnsi="Times New Roman"/>
          <w:b/>
          <w:bCs/>
          <w:color w:val="0070C0"/>
          <w:sz w:val="24"/>
        </w:rPr>
        <w:t xml:space="preserve"> </w:t>
      </w:r>
    </w:p>
    <w:p w14:paraId="5AF3900F" w14:textId="532C54A0" w:rsidR="009C1C6B" w:rsidRPr="00BF31BF" w:rsidRDefault="0BA32A44" w:rsidP="1C8F9CAC">
      <w:r w:rsidRPr="1C8F9CAC">
        <w:rPr>
          <w:rFonts w:ascii="Times New Roman" w:eastAsia="Times New Roman" w:hAnsi="Times New Roman"/>
          <w:b/>
          <w:bCs/>
          <w:color w:val="0070C0"/>
          <w:sz w:val="18"/>
          <w:szCs w:val="18"/>
        </w:rPr>
        <w:t xml:space="preserve"> </w:t>
      </w:r>
    </w:p>
    <w:p w14:paraId="5A86E2D6" w14:textId="3AAF10B1" w:rsidR="009C1C6B" w:rsidRPr="00BF31BF" w:rsidRDefault="009C1C6B" w:rsidP="1C8F9CAC">
      <w:pPr>
        <w:rPr>
          <w:rFonts w:eastAsia="Arial" w:cs="Arial"/>
          <w:color w:val="002060"/>
          <w:szCs w:val="22"/>
        </w:rPr>
      </w:pPr>
    </w:p>
    <w:p w14:paraId="4CF205F4" w14:textId="7D8B38CB" w:rsidR="009C1C6B" w:rsidRPr="00BF31BF" w:rsidRDefault="007070F2" w:rsidP="003D4077">
      <w:pPr>
        <w:pStyle w:val="Titredudocument"/>
      </w:pPr>
      <w:r>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p w14:paraId="1FDBED84" w14:textId="7A0ADC83" w:rsidR="00BA297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87592" w:history="1">
        <w:r w:rsidR="00BA2975" w:rsidRPr="002C1973">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14:paraId="02251E0D" w14:textId="187D090C" w:rsidR="00BA2975" w:rsidRDefault="00502CC5">
      <w:pPr>
        <w:pStyle w:val="TM2"/>
        <w:rPr>
          <w:rFonts w:asciiTheme="minorHAnsi" w:eastAsiaTheme="minorEastAsia" w:hAnsiTheme="minorHAnsi" w:cstheme="minorBidi"/>
          <w:noProof/>
          <w:szCs w:val="22"/>
          <w:lang w:val="fr-CA" w:eastAsia="fr-CA"/>
        </w:rPr>
      </w:pPr>
      <w:hyperlink w:anchor="_Toc41987596" w:history="1">
        <w:r w:rsidR="00BA2975" w:rsidRPr="002C1973">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14:paraId="64FE824E" w14:textId="3BDF3D4C" w:rsidR="00BA2975" w:rsidRDefault="00502CC5">
      <w:pPr>
        <w:pStyle w:val="TM2"/>
        <w:rPr>
          <w:rFonts w:asciiTheme="minorHAnsi" w:eastAsiaTheme="minorEastAsia" w:hAnsiTheme="minorHAnsi" w:cstheme="minorBidi"/>
          <w:noProof/>
          <w:szCs w:val="22"/>
          <w:lang w:val="fr-CA" w:eastAsia="fr-CA"/>
        </w:rPr>
      </w:pPr>
      <w:hyperlink w:anchor="_Toc41987597" w:history="1">
        <w:r w:rsidR="00BA2975" w:rsidRPr="002C1973">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14:paraId="39EF3910" w14:textId="1ACE7B81" w:rsidR="00BA2975" w:rsidRDefault="00502CC5">
      <w:pPr>
        <w:pStyle w:val="TM2"/>
        <w:rPr>
          <w:rFonts w:asciiTheme="minorHAnsi" w:eastAsiaTheme="minorEastAsia" w:hAnsiTheme="minorHAnsi" w:cstheme="minorBidi"/>
          <w:noProof/>
          <w:szCs w:val="22"/>
          <w:lang w:val="fr-CA" w:eastAsia="fr-CA"/>
        </w:rPr>
      </w:pPr>
      <w:hyperlink w:anchor="_Toc41987601" w:history="1">
        <w:r w:rsidR="00BA2975" w:rsidRPr="002C1973">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14:paraId="296CE2F8" w14:textId="33FAE678" w:rsidR="00BA2975" w:rsidRDefault="00502CC5">
      <w:pPr>
        <w:pStyle w:val="TM2"/>
        <w:rPr>
          <w:rFonts w:asciiTheme="minorHAnsi" w:eastAsiaTheme="minorEastAsia" w:hAnsiTheme="minorHAnsi" w:cstheme="minorBidi"/>
          <w:noProof/>
          <w:szCs w:val="22"/>
          <w:lang w:val="fr-CA" w:eastAsia="fr-CA"/>
        </w:rPr>
      </w:pPr>
      <w:hyperlink w:anchor="_Toc41987602" w:history="1">
        <w:r w:rsidR="00BA2975" w:rsidRPr="002C1973">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14:paraId="514C1ADC" w14:textId="0ABAECA3" w:rsidR="00BA2975" w:rsidRDefault="00502CC5">
      <w:pPr>
        <w:pStyle w:val="TM2"/>
        <w:rPr>
          <w:rFonts w:asciiTheme="minorHAnsi" w:eastAsiaTheme="minorEastAsia" w:hAnsiTheme="minorHAnsi" w:cstheme="minorBidi"/>
          <w:noProof/>
          <w:szCs w:val="22"/>
          <w:lang w:val="fr-CA" w:eastAsia="fr-CA"/>
        </w:rPr>
      </w:pPr>
      <w:hyperlink w:anchor="_Toc41987603" w:history="1">
        <w:r w:rsidR="00BA2975" w:rsidRPr="002C1973">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14:paraId="75E07819" w14:textId="10996955" w:rsidR="00BA2975" w:rsidRDefault="00502CC5">
      <w:pPr>
        <w:pStyle w:val="TM2"/>
        <w:rPr>
          <w:rFonts w:asciiTheme="minorHAnsi" w:eastAsiaTheme="minorEastAsia" w:hAnsiTheme="minorHAnsi" w:cstheme="minorBidi"/>
          <w:noProof/>
          <w:szCs w:val="22"/>
          <w:lang w:val="fr-CA" w:eastAsia="fr-CA"/>
        </w:rPr>
      </w:pPr>
      <w:hyperlink w:anchor="_Toc41987608" w:history="1">
        <w:r w:rsidR="00BA2975" w:rsidRPr="002C1973">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14:paraId="3F6C5E41" w14:textId="1DE2FCA2" w:rsidR="00BA2975" w:rsidRDefault="00502CC5">
      <w:pPr>
        <w:pStyle w:val="TM2"/>
        <w:rPr>
          <w:rFonts w:asciiTheme="minorHAnsi" w:eastAsiaTheme="minorEastAsia" w:hAnsiTheme="minorHAnsi" w:cstheme="minorBidi"/>
          <w:noProof/>
          <w:szCs w:val="22"/>
          <w:lang w:val="fr-CA" w:eastAsia="fr-CA"/>
        </w:rPr>
      </w:pPr>
      <w:hyperlink w:anchor="_Toc41987609" w:history="1">
        <w:r w:rsidR="00BA2975" w:rsidRPr="002C1973">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14:paraId="3B68B12A" w14:textId="20221F81" w:rsidR="00BA2975" w:rsidRDefault="00502CC5">
      <w:pPr>
        <w:pStyle w:val="TM2"/>
        <w:rPr>
          <w:rFonts w:asciiTheme="minorHAnsi" w:eastAsiaTheme="minorEastAsia" w:hAnsiTheme="minorHAnsi" w:cstheme="minorBidi"/>
          <w:noProof/>
          <w:szCs w:val="22"/>
          <w:lang w:val="fr-CA" w:eastAsia="fr-CA"/>
        </w:rPr>
      </w:pPr>
      <w:hyperlink w:anchor="_Toc41987610" w:history="1">
        <w:r w:rsidR="00BA2975" w:rsidRPr="002C1973">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14:paraId="3A617206" w14:textId="285DF7D9" w:rsidR="00BA2975" w:rsidRDefault="00502CC5">
      <w:pPr>
        <w:pStyle w:val="TM2"/>
        <w:rPr>
          <w:rFonts w:asciiTheme="minorHAnsi" w:eastAsiaTheme="minorEastAsia" w:hAnsiTheme="minorHAnsi" w:cstheme="minorBidi"/>
          <w:noProof/>
          <w:szCs w:val="22"/>
          <w:lang w:val="fr-CA" w:eastAsia="fr-CA"/>
        </w:rPr>
      </w:pPr>
      <w:hyperlink w:anchor="_Toc41987611" w:history="1">
        <w:r w:rsidR="00BA2975" w:rsidRPr="002C1973">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14:paraId="1FC9ACBE" w14:textId="76CDE9E4" w:rsidR="00BA2975" w:rsidRDefault="00502CC5">
      <w:pPr>
        <w:pStyle w:val="TM2"/>
        <w:rPr>
          <w:rFonts w:asciiTheme="minorHAnsi" w:eastAsiaTheme="minorEastAsia" w:hAnsiTheme="minorHAnsi" w:cstheme="minorBidi"/>
          <w:noProof/>
          <w:szCs w:val="22"/>
          <w:lang w:val="fr-CA" w:eastAsia="fr-CA"/>
        </w:rPr>
      </w:pPr>
      <w:hyperlink w:anchor="_Toc41987615" w:history="1">
        <w:r w:rsidR="00BA2975" w:rsidRPr="002C1973">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14:paraId="16F4AF3F" w14:textId="3214C1A0" w:rsidR="00BA2975" w:rsidRDefault="00502CC5">
      <w:pPr>
        <w:pStyle w:val="TM2"/>
        <w:rPr>
          <w:rFonts w:asciiTheme="minorHAnsi" w:eastAsiaTheme="minorEastAsia" w:hAnsiTheme="minorHAnsi" w:cstheme="minorBidi"/>
          <w:noProof/>
          <w:szCs w:val="22"/>
          <w:lang w:val="fr-CA" w:eastAsia="fr-CA"/>
        </w:rPr>
      </w:pPr>
      <w:hyperlink w:anchor="_Toc41987616" w:history="1">
        <w:r w:rsidR="00BA2975" w:rsidRPr="002C1973">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14:paraId="43F3BC88" w14:textId="008DFF2C" w:rsidR="00BA2975" w:rsidRDefault="00502CC5">
      <w:pPr>
        <w:pStyle w:val="TM2"/>
        <w:rPr>
          <w:rFonts w:asciiTheme="minorHAnsi" w:eastAsiaTheme="minorEastAsia" w:hAnsiTheme="minorHAnsi" w:cstheme="minorBidi"/>
          <w:noProof/>
          <w:szCs w:val="22"/>
          <w:lang w:val="fr-CA" w:eastAsia="fr-CA"/>
        </w:rPr>
      </w:pPr>
      <w:hyperlink w:anchor="_Toc41987617" w:history="1">
        <w:r w:rsidR="00BA2975" w:rsidRPr="002C1973">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14:paraId="449338E7" w14:textId="5FEB1391" w:rsidR="00BA2975" w:rsidRDefault="00502CC5">
      <w:pPr>
        <w:pStyle w:val="TM2"/>
        <w:rPr>
          <w:rFonts w:asciiTheme="minorHAnsi" w:eastAsiaTheme="minorEastAsia" w:hAnsiTheme="minorHAnsi" w:cstheme="minorBidi"/>
          <w:noProof/>
          <w:szCs w:val="22"/>
          <w:lang w:val="fr-CA" w:eastAsia="fr-CA"/>
        </w:rPr>
      </w:pPr>
      <w:hyperlink w:anchor="_Toc41987621" w:history="1">
        <w:r w:rsidR="00BA2975" w:rsidRPr="002C1973">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14:paraId="5EFABE5F" w14:textId="636F5B46" w:rsidR="00BA2975" w:rsidRDefault="00502CC5">
      <w:pPr>
        <w:pStyle w:val="TM2"/>
        <w:rPr>
          <w:rFonts w:asciiTheme="minorHAnsi" w:eastAsiaTheme="minorEastAsia" w:hAnsiTheme="minorHAnsi" w:cstheme="minorBidi"/>
          <w:noProof/>
          <w:szCs w:val="22"/>
          <w:lang w:val="fr-CA" w:eastAsia="fr-CA"/>
        </w:rPr>
      </w:pPr>
      <w:hyperlink w:anchor="_Toc41987622" w:history="1">
        <w:r w:rsidR="00BA2975" w:rsidRPr="002C1973">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14:paraId="54663527" w14:textId="4118D566" w:rsidR="00BA2975" w:rsidRDefault="00502CC5">
      <w:pPr>
        <w:pStyle w:val="TM2"/>
        <w:rPr>
          <w:rFonts w:asciiTheme="minorHAnsi" w:eastAsiaTheme="minorEastAsia" w:hAnsiTheme="minorHAnsi" w:cstheme="minorBidi"/>
          <w:noProof/>
          <w:szCs w:val="22"/>
          <w:lang w:val="fr-CA" w:eastAsia="fr-CA"/>
        </w:rPr>
      </w:pPr>
      <w:hyperlink w:anchor="_Toc41987623" w:history="1">
        <w:r w:rsidR="00BA2975" w:rsidRPr="002C1973">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14:paraId="57502163" w14:textId="58612E8F" w:rsidR="00BA2975" w:rsidRDefault="00502CC5">
      <w:pPr>
        <w:pStyle w:val="TM2"/>
        <w:rPr>
          <w:rFonts w:asciiTheme="minorHAnsi" w:eastAsiaTheme="minorEastAsia" w:hAnsiTheme="minorHAnsi" w:cstheme="minorBidi"/>
          <w:noProof/>
          <w:szCs w:val="22"/>
          <w:lang w:val="fr-CA" w:eastAsia="fr-CA"/>
        </w:rPr>
      </w:pPr>
      <w:hyperlink w:anchor="_Toc41987627" w:history="1">
        <w:r w:rsidR="00BA2975" w:rsidRPr="002C1973">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14:paraId="381DAE3A" w14:textId="0F1CB727" w:rsidR="00BA2975" w:rsidRDefault="00502CC5">
      <w:pPr>
        <w:pStyle w:val="TM2"/>
        <w:rPr>
          <w:rFonts w:asciiTheme="minorHAnsi" w:eastAsiaTheme="minorEastAsia" w:hAnsiTheme="minorHAnsi" w:cstheme="minorBidi"/>
          <w:noProof/>
          <w:szCs w:val="22"/>
          <w:lang w:val="fr-CA" w:eastAsia="fr-CA"/>
        </w:rPr>
      </w:pPr>
      <w:hyperlink w:anchor="_Toc41987628" w:history="1">
        <w:r w:rsidR="00BA2975" w:rsidRPr="002C1973">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14:paraId="3D5A0EE2" w14:textId="5E8142B2" w:rsidR="00BA2975" w:rsidRDefault="00502CC5">
      <w:pPr>
        <w:pStyle w:val="TM2"/>
        <w:rPr>
          <w:rFonts w:asciiTheme="minorHAnsi" w:eastAsiaTheme="minorEastAsia" w:hAnsiTheme="minorHAnsi" w:cstheme="minorBidi"/>
          <w:noProof/>
          <w:szCs w:val="22"/>
          <w:lang w:val="fr-CA" w:eastAsia="fr-CA"/>
        </w:rPr>
      </w:pPr>
      <w:hyperlink w:anchor="_Toc41987633" w:history="1">
        <w:r w:rsidR="00BA2975" w:rsidRPr="002C1973">
          <w:rPr>
            <w:rStyle w:val="Lienhypertexte"/>
            <w:noProof/>
          </w:rPr>
          <w:t>Annexe 1</w:t>
        </w:r>
        <w:r w:rsidR="00BA2975">
          <w:rPr>
            <w:rStyle w:val="Lienhypertexte"/>
            <w:noProof/>
          </w:rPr>
          <w:t xml:space="preserve"> </w:t>
        </w:r>
        <w:r w:rsidR="00BA2975" w:rsidRPr="002C1973">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14:paraId="42F9D50F" w14:textId="4C2089F8" w:rsidR="00BA2975" w:rsidRDefault="00502CC5">
      <w:pPr>
        <w:pStyle w:val="TM2"/>
        <w:rPr>
          <w:rFonts w:asciiTheme="minorHAnsi" w:eastAsiaTheme="minorEastAsia" w:hAnsiTheme="minorHAnsi" w:cstheme="minorBidi"/>
          <w:noProof/>
          <w:szCs w:val="22"/>
          <w:lang w:val="fr-CA" w:eastAsia="fr-CA"/>
        </w:rPr>
      </w:pPr>
      <w:hyperlink w:anchor="_Toc41987634" w:history="1">
        <w:r w:rsidR="00BA2975" w:rsidRPr="002C1973">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14:paraId="056F7BF1" w14:textId="4A9DF184" w:rsidR="00BA2975" w:rsidRDefault="00502CC5">
      <w:pPr>
        <w:pStyle w:val="TM2"/>
        <w:rPr>
          <w:rFonts w:asciiTheme="minorHAnsi" w:eastAsiaTheme="minorEastAsia" w:hAnsiTheme="minorHAnsi" w:cstheme="minorBidi"/>
          <w:noProof/>
          <w:szCs w:val="22"/>
          <w:lang w:val="fr-CA" w:eastAsia="fr-CA"/>
        </w:rPr>
      </w:pPr>
      <w:hyperlink w:anchor="_Toc41987635" w:history="1">
        <w:r w:rsidR="00BA2975" w:rsidRPr="002C1973">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14:paraId="20F277B6" w14:textId="7E161ABD" w:rsidR="00BA2975" w:rsidRDefault="00502CC5">
      <w:pPr>
        <w:pStyle w:val="TM2"/>
        <w:rPr>
          <w:rFonts w:asciiTheme="minorHAnsi" w:eastAsiaTheme="minorEastAsia" w:hAnsiTheme="minorHAnsi" w:cstheme="minorBidi"/>
          <w:noProof/>
          <w:szCs w:val="22"/>
          <w:lang w:val="fr-CA" w:eastAsia="fr-CA"/>
        </w:rPr>
      </w:pPr>
      <w:hyperlink w:anchor="_Toc41987636" w:history="1">
        <w:r w:rsidR="00BA2975" w:rsidRPr="002C1973">
          <w:rPr>
            <w:rStyle w:val="Lienhypertexte"/>
            <w:noProof/>
          </w:rPr>
          <w:t>Danse : En quête d’équilibre</w:t>
        </w:r>
        <w:r w:rsidR="00BA2975">
          <w:rPr>
            <w:noProof/>
            <w:webHidden/>
          </w:rPr>
          <w:tab/>
        </w:r>
        <w:r w:rsidR="00BA2975">
          <w:rPr>
            <w:noProof/>
            <w:webHidden/>
          </w:rPr>
          <w:fldChar w:fldCharType="begin"/>
        </w:r>
        <w:r w:rsidR="00BA2975">
          <w:rPr>
            <w:noProof/>
            <w:webHidden/>
          </w:rPr>
          <w:instrText xml:space="preserve"> PAGEREF _Toc41987636 \h </w:instrText>
        </w:r>
        <w:r w:rsidR="00BA2975">
          <w:rPr>
            <w:noProof/>
            <w:webHidden/>
          </w:rPr>
        </w:r>
        <w:r w:rsidR="00BA2975">
          <w:rPr>
            <w:noProof/>
            <w:webHidden/>
          </w:rPr>
          <w:fldChar w:fldCharType="separate"/>
        </w:r>
        <w:r w:rsidR="00BA2975">
          <w:rPr>
            <w:noProof/>
            <w:webHidden/>
          </w:rPr>
          <w:t>24</w:t>
        </w:r>
        <w:r w:rsidR="00BA2975">
          <w:rPr>
            <w:noProof/>
            <w:webHidden/>
          </w:rPr>
          <w:fldChar w:fldCharType="end"/>
        </w:r>
      </w:hyperlink>
    </w:p>
    <w:p w14:paraId="14715382" w14:textId="57F84449" w:rsidR="00BA2975" w:rsidRDefault="00502CC5">
      <w:pPr>
        <w:pStyle w:val="TM2"/>
        <w:rPr>
          <w:rFonts w:asciiTheme="minorHAnsi" w:eastAsiaTheme="minorEastAsia" w:hAnsiTheme="minorHAnsi" w:cstheme="minorBidi"/>
          <w:noProof/>
          <w:szCs w:val="22"/>
          <w:lang w:val="fr-CA" w:eastAsia="fr-CA"/>
        </w:rPr>
      </w:pPr>
      <w:hyperlink w:anchor="_Toc41987638" w:history="1">
        <w:r w:rsidR="00BA2975" w:rsidRPr="002C1973">
          <w:rPr>
            <w:rStyle w:val="Lienhypertexte"/>
            <w:noProof/>
          </w:rPr>
          <w:t>Annexe – Option numérique</w:t>
        </w:r>
        <w:r w:rsidR="00BA2975">
          <w:rPr>
            <w:noProof/>
            <w:webHidden/>
          </w:rPr>
          <w:tab/>
        </w:r>
        <w:r w:rsidR="00BA2975">
          <w:rPr>
            <w:noProof/>
            <w:webHidden/>
          </w:rPr>
          <w:fldChar w:fldCharType="begin"/>
        </w:r>
        <w:r w:rsidR="00BA2975">
          <w:rPr>
            <w:noProof/>
            <w:webHidden/>
          </w:rPr>
          <w:instrText xml:space="preserve"> PAGEREF _Toc41987638 \h </w:instrText>
        </w:r>
        <w:r w:rsidR="00BA2975">
          <w:rPr>
            <w:noProof/>
            <w:webHidden/>
          </w:rPr>
        </w:r>
        <w:r w:rsidR="00BA2975">
          <w:rPr>
            <w:noProof/>
            <w:webHidden/>
          </w:rPr>
          <w:fldChar w:fldCharType="separate"/>
        </w:r>
        <w:r w:rsidR="00BA2975">
          <w:rPr>
            <w:noProof/>
            <w:webHidden/>
          </w:rPr>
          <w:t>25</w:t>
        </w:r>
        <w:r w:rsidR="00BA2975">
          <w:rPr>
            <w:noProof/>
            <w:webHidden/>
          </w:rPr>
          <w:fldChar w:fldCharType="end"/>
        </w:r>
      </w:hyperlink>
    </w:p>
    <w:p w14:paraId="173FC790" w14:textId="491403A0"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1" w:name="_Hlk37076433"/>
      <w:bookmarkStart w:id="2"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3" w:name="_Toc41987592"/>
      <w:bookmarkStart w:id="4" w:name="_Hlk37076076"/>
      <w:r w:rsidRPr="00882D8C">
        <w:t xml:space="preserve">Internet, </w:t>
      </w:r>
      <w:r>
        <w:t>vérité ou mensonge?</w:t>
      </w:r>
      <w:bookmarkEnd w:id="3"/>
    </w:p>
    <w:p w14:paraId="29A5C4BD" w14:textId="77777777" w:rsidR="00B956BF" w:rsidRPr="00ED01D4" w:rsidRDefault="00B956BF" w:rsidP="00B956BF">
      <w:pPr>
        <w:pStyle w:val="Consigne-Titre"/>
      </w:pPr>
      <w:bookmarkStart w:id="5" w:name="_Toc37081415"/>
      <w:bookmarkStart w:id="6" w:name="_Toc41987593"/>
      <w:r w:rsidRPr="00ED01D4">
        <w:t>Consigne à l’élève</w:t>
      </w:r>
      <w:bookmarkEnd w:id="5"/>
      <w:bookmarkEnd w:id="6"/>
    </w:p>
    <w:p w14:paraId="669A5E9E" w14:textId="29F81944" w:rsidR="00B956BF" w:rsidRPr="002C2414" w:rsidRDefault="00B956BF" w:rsidP="007E57B0">
      <w:pPr>
        <w:pStyle w:val="Consigne-Texte"/>
        <w:numPr>
          <w:ilvl w:val="0"/>
          <w:numId w:val="14"/>
        </w:numPr>
      </w:pPr>
      <w:r>
        <w:t xml:space="preserve">Visionne la courte </w:t>
      </w:r>
      <w:hyperlink r:id="rId12">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13"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14"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15"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16"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7" w:name="_Toc37081416"/>
      <w:bookmarkStart w:id="8" w:name="_Toc41987594"/>
      <w:r w:rsidRPr="00ED01D4">
        <w:t>Matériel requis</w:t>
      </w:r>
      <w:bookmarkEnd w:id="7"/>
      <w:bookmarkEnd w:id="8"/>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9" w:name="_Toc36744043"/>
            <w:bookmarkStart w:id="10" w:name="_Toc37081417"/>
            <w:bookmarkStart w:id="11" w:name="_Toc41987595"/>
            <w:bookmarkStart w:id="12" w:name="_Hlk36746529"/>
            <w:r w:rsidRPr="00882D8C">
              <w:t>Information aux parents</w:t>
            </w:r>
            <w:bookmarkEnd w:id="9"/>
            <w:bookmarkEnd w:id="10"/>
            <w:bookmarkEnd w:id="11"/>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4"/>
    <w:bookmarkEnd w:id="12"/>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3" w:name="_Toc37081418"/>
      <w:bookmarkStart w:id="14" w:name="_Toc41987596"/>
      <w:r w:rsidRPr="00882D8C">
        <w:t xml:space="preserve">Annexe – </w:t>
      </w:r>
      <w:bookmarkEnd w:id="13"/>
      <w:r w:rsidRPr="00882D8C">
        <w:t>Plan de ma lettre</w:t>
      </w:r>
      <w:bookmarkEnd w:id="14"/>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A56BC0">
          <w:headerReference w:type="default" r:id="rId17"/>
          <w:footerReference w:type="default" r:id="rId18"/>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r w:rsidRPr="00E37DA8">
        <w:rPr>
          <w:lang w:val="en-US"/>
        </w:rPr>
        <w:lastRenderedPageBreak/>
        <w:t>Anglais, langue seconde</w:t>
      </w:r>
    </w:p>
    <w:p w14:paraId="7A43D9A6" w14:textId="77777777" w:rsidR="00E37DA8" w:rsidRPr="00807BC9" w:rsidRDefault="00E37DA8" w:rsidP="00E37DA8">
      <w:pPr>
        <w:pStyle w:val="Titredelactivit"/>
        <w:rPr>
          <w:lang w:val="en-CA"/>
        </w:rPr>
      </w:pPr>
      <w:bookmarkStart w:id="15" w:name="_Toc41987597"/>
      <w:r w:rsidRPr="00807BC9">
        <w:rPr>
          <w:lang w:val="en-CA"/>
        </w:rPr>
        <w:t>What time is it?</w:t>
      </w:r>
      <w:bookmarkEnd w:id="15"/>
    </w:p>
    <w:p w14:paraId="1801A507" w14:textId="77777777" w:rsidR="00E37DA8" w:rsidRPr="00807BC9" w:rsidRDefault="00E37DA8" w:rsidP="00E37DA8">
      <w:pPr>
        <w:pStyle w:val="Consigne-Titre"/>
        <w:rPr>
          <w:lang w:val="en-CA"/>
        </w:rPr>
      </w:pPr>
      <w:bookmarkStart w:id="16" w:name="_bn3nqznt255e" w:colFirst="0" w:colLast="0"/>
      <w:bookmarkStart w:id="17" w:name="_Toc41987598"/>
      <w:bookmarkEnd w:id="16"/>
      <w:r w:rsidRPr="00807BC9">
        <w:rPr>
          <w:lang w:val="en-CA"/>
        </w:rPr>
        <w:t>Consignes à l’élève</w:t>
      </w:r>
      <w:bookmarkEnd w:id="17"/>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77777777" w:rsidR="00E37DA8" w:rsidRPr="00823356" w:rsidRDefault="00E37DA8" w:rsidP="00823356">
      <w:pPr>
        <w:pStyle w:val="Consigne-Texte"/>
      </w:pPr>
      <w:r w:rsidRPr="00823356">
        <w:t xml:space="preserve">Commence par écouter la première vidéo </w:t>
      </w:r>
      <w:hyperlink r:id="rId19">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20">
        <w:r w:rsidRPr="00823356">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18" w:name="_vpdt8n8zsu6m" w:colFirst="0" w:colLast="0"/>
      <w:bookmarkStart w:id="19" w:name="_Toc41987599"/>
      <w:bookmarkEnd w:id="18"/>
      <w:r w:rsidRPr="00E37DA8">
        <w:t>Matériel requis</w:t>
      </w:r>
      <w:bookmarkEnd w:id="19"/>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vidéo:  </w:t>
      </w:r>
      <w:hyperlink r:id="rId21">
        <w:r w:rsidRPr="00AF1775">
          <w:rPr>
            <w:lang w:val="en-CA"/>
          </w:rPr>
          <w:t>Learn to tell time</w:t>
        </w:r>
      </w:hyperlink>
    </w:p>
    <w:p w14:paraId="3A2E3F03" w14:textId="77777777" w:rsidR="00E37DA8" w:rsidRDefault="00E37DA8" w:rsidP="00C74C6B">
      <w:pPr>
        <w:pStyle w:val="Consignepuceniveau2"/>
      </w:pPr>
      <w:r>
        <w:t xml:space="preserve">La vidéo: </w:t>
      </w:r>
      <w:hyperlink r:id="rId22">
        <w: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20" w:name="_nvzmfnykh4uu" w:colFirst="0" w:colLast="0"/>
            <w:bookmarkStart w:id="21" w:name="_Toc41987600"/>
            <w:bookmarkEnd w:id="20"/>
            <w:r w:rsidRPr="00E37DA8">
              <w:t>Information aux parents</w:t>
            </w:r>
            <w:bookmarkEnd w:id="21"/>
          </w:p>
          <w:p w14:paraId="1C2D55A9" w14:textId="77777777" w:rsidR="00E37DA8" w:rsidRPr="00E37DA8" w:rsidRDefault="00E37DA8" w:rsidP="00E37DA8">
            <w:pPr>
              <w:pStyle w:val="Tableau-titre"/>
            </w:pPr>
            <w:bookmarkStart w:id="22" w:name="_n5iaw82x1dak" w:colFirst="0" w:colLast="0"/>
            <w:bookmarkEnd w:id="22"/>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23" w:name="_7opginu1g0fn" w:colFirst="0" w:colLast="0"/>
      <w:bookmarkEnd w:id="23"/>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24" w:name="_oldjmu5k8lv7" w:colFirst="0" w:colLast="0"/>
      <w:bookmarkStart w:id="25" w:name="_Toc41987601"/>
      <w:bookmarkEnd w:id="24"/>
      <w:r w:rsidRPr="00807BC9">
        <w:rPr>
          <w:lang w:val="en-CA"/>
        </w:rPr>
        <w:t>Annexe 1– Up the clock!</w:t>
      </w:r>
      <w:bookmarkEnd w:id="25"/>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26" w:name="_Toc41987602"/>
      <w:r w:rsidRPr="00E37DA8">
        <w:rPr>
          <w:lang w:val="en-US"/>
        </w:rPr>
        <w:t>Annexe 2</w:t>
      </w:r>
      <w:r w:rsidR="00E1405B">
        <w:rPr>
          <w:lang w:val="en-US"/>
        </w:rPr>
        <w:t xml:space="preserve"> </w:t>
      </w:r>
      <w:r w:rsidRPr="00E37DA8">
        <w:rPr>
          <w:lang w:val="en-US"/>
        </w:rPr>
        <w:t>– Answers</w:t>
      </w:r>
      <w:bookmarkEnd w:id="26"/>
    </w:p>
    <w:p w14:paraId="722A7E59" w14:textId="77777777" w:rsidR="00E37DA8" w:rsidRDefault="00E37DA8" w:rsidP="00E1405B">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27" w:name="_Toc41987603"/>
      <w:bookmarkStart w:id="28" w:name="_Toc37081424"/>
      <w:r>
        <w:t>Ro</w:t>
      </w:r>
      <w:r w:rsidRPr="002D6A66">
        <w:t>ule le plus loin possible!</w:t>
      </w:r>
      <w:bookmarkEnd w:id="27"/>
    </w:p>
    <w:p w14:paraId="7F32AE11" w14:textId="77777777" w:rsidR="00B32014" w:rsidRPr="00BF31BF" w:rsidRDefault="00B32014" w:rsidP="00B32014">
      <w:pPr>
        <w:pStyle w:val="Consigne-Titre"/>
      </w:pPr>
      <w:bookmarkStart w:id="29" w:name="_Toc37081390"/>
      <w:bookmarkStart w:id="30" w:name="_Toc41987604"/>
      <w:r w:rsidRPr="00BF31BF">
        <w:t>Consigne à l’élève</w:t>
      </w:r>
      <w:bookmarkEnd w:id="29"/>
      <w:bookmarkEnd w:id="30"/>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31" w:name="_Toc37081391"/>
      <w:bookmarkStart w:id="32" w:name="_Toc41987605"/>
      <w:r w:rsidRPr="00BF31BF">
        <w:t>Matériel requis</w:t>
      </w:r>
      <w:bookmarkEnd w:id="31"/>
      <w:bookmarkEnd w:id="32"/>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33" w:name="_Toc41987606"/>
      <w:r>
        <w:t>Ro</w:t>
      </w:r>
      <w:r w:rsidRPr="002D6A66">
        <w:t>ule le plus loin possible!</w:t>
      </w:r>
      <w:r>
        <w:t xml:space="preserve"> (suite)</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4" w:name="_Toc37081392"/>
            <w:bookmarkStart w:id="35" w:name="_Toc41987607"/>
            <w:r w:rsidRPr="00BF31BF">
              <w:t>Information aux parents</w:t>
            </w:r>
            <w:bookmarkEnd w:id="34"/>
            <w:bookmarkEnd w:id="35"/>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28"/>
    <w:p w14:paraId="01548A2A" w14:textId="108389AB" w:rsidR="00B32014" w:rsidRPr="00BF31BF" w:rsidRDefault="00B73D14" w:rsidP="00B32014">
      <w:pPr>
        <w:pStyle w:val="Crdit"/>
      </w:pPr>
      <w:r>
        <w:t>Source</w:t>
      </w:r>
      <w:r w:rsidR="00B32014" w:rsidRPr="00BF31BF">
        <w:t xml:space="preserve"> : </w:t>
      </w:r>
      <w:bookmarkStart w:id="36"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6"/>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37" w:name="_Toc37081393"/>
      <w:bookmarkStart w:id="38" w:name="_Toc41987608"/>
      <w:r>
        <w:t>Annexe 1</w:t>
      </w:r>
      <w:r w:rsidR="00E1405B">
        <w:t xml:space="preserve"> </w:t>
      </w:r>
      <w:r>
        <w:t xml:space="preserve">– </w:t>
      </w:r>
      <w:bookmarkEnd w:id="37"/>
      <w:r w:rsidRPr="00FE0FE9">
        <w:t>Le plan incliné</w:t>
      </w:r>
      <w:r>
        <w:t xml:space="preserve"> et compilation des résultats</w:t>
      </w:r>
      <w:bookmarkEnd w:id="38"/>
    </w:p>
    <w:p w14:paraId="74ACE64B" w14:textId="77777777" w:rsidR="00B32014" w:rsidRDefault="00B32014" w:rsidP="00B32014">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39" w:name="_Toc41987609"/>
      <w:r>
        <w:t>Annexe 2</w:t>
      </w:r>
      <w:r w:rsidR="00F90E3B">
        <w:t xml:space="preserve"> </w:t>
      </w:r>
      <w:r>
        <w:t>– Compilation des résultats</w:t>
      </w:r>
      <w:bookmarkEnd w:id="39"/>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40" w:name="_Toc41987610"/>
      <w:r>
        <w:t>Annexe 3– Compilation des résultats</w:t>
      </w:r>
      <w:bookmarkEnd w:id="40"/>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41" w:name="_Hlk37076839"/>
      <w:r>
        <w:lastRenderedPageBreak/>
        <w:t>Science et technologie</w:t>
      </w:r>
    </w:p>
    <w:p w14:paraId="3619CB3E" w14:textId="77777777" w:rsidR="00E069B4" w:rsidRPr="00BF31BF" w:rsidRDefault="00E069B4" w:rsidP="00E069B4">
      <w:pPr>
        <w:pStyle w:val="Titredelactivit"/>
        <w:tabs>
          <w:tab w:val="left" w:pos="7170"/>
        </w:tabs>
      </w:pPr>
      <w:bookmarkStart w:id="42" w:name="_Toc41987611"/>
      <w:r>
        <w:t>Est-ce un minéral ou une roche ?</w:t>
      </w:r>
      <w:bookmarkEnd w:id="42"/>
    </w:p>
    <w:p w14:paraId="1696D282" w14:textId="77777777" w:rsidR="00E069B4" w:rsidRPr="00BF31BF" w:rsidRDefault="00E069B4" w:rsidP="00E069B4">
      <w:pPr>
        <w:pStyle w:val="Consigne-Titre"/>
      </w:pPr>
      <w:bookmarkStart w:id="43" w:name="_Toc41987612"/>
      <w:r w:rsidRPr="00BF31BF">
        <w:t>Consigne à l’élève</w:t>
      </w:r>
      <w:bookmarkEnd w:id="43"/>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4" w:name="_Toc41987613"/>
      <w:r w:rsidRPr="00BF31BF">
        <w:t>Matériel requis</w:t>
      </w:r>
      <w:bookmarkEnd w:id="44"/>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45" w:name="_Toc41987614"/>
            <w:r w:rsidRPr="00BF31BF">
              <w:t>Information aux parents</w:t>
            </w:r>
            <w:bookmarkEnd w:id="45"/>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46" w:name="_Toc41471474"/>
      <w:bookmarkStart w:id="47" w:name="_Toc41987615"/>
      <w:r>
        <w:t>Annexe 1– Un minéral ou une roche ?</w:t>
      </w:r>
      <w:bookmarkEnd w:id="46"/>
      <w:bookmarkEnd w:id="47"/>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48" w:name="_Toc41471475"/>
      <w:r>
        <w:t>Exercices</w:t>
      </w:r>
      <w:bookmarkEnd w:id="48"/>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0F507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0F507D">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0F507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0F507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0F507D">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0F507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0F507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0F507D">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0F507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0F507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502CC5" w:rsidP="00601866">
      <w:pPr>
        <w:pStyle w:val="Consigne-Texte"/>
        <w:rPr>
          <w:rStyle w:val="Lienhypertexte"/>
        </w:rPr>
      </w:pPr>
      <w:hyperlink r:id="rId36" w:tgtFrame="_blank" w:history="1">
        <w:r w:rsidR="007163FD" w:rsidRPr="00601866">
          <w:rPr>
            <w:rStyle w:val="Lienhypertexte"/>
          </w:rPr>
          <w:t>https://www.envolee.com/temp/Les-types-de-roches.pdf</w:t>
        </w:r>
      </w:hyperlink>
    </w:p>
    <w:p w14:paraId="1FB40B70" w14:textId="37B67613" w:rsidR="00011135" w:rsidRPr="00601866" w:rsidRDefault="00502CC5" w:rsidP="00601866">
      <w:pPr>
        <w:pStyle w:val="Consigne-Texte"/>
        <w:rPr>
          <w:rStyle w:val="Lienhypertexte"/>
        </w:rPr>
      </w:pPr>
      <w:hyperlink r:id="rId37"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49" w:name="_Toc41471477"/>
      <w:bookmarkStart w:id="50" w:name="_Toc41987616"/>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0F507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0F507D">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0F507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0F507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0F507D">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0F507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0F507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0F507D">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0F507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0F507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41"/>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51" w:name="_Toc41643254"/>
      <w:bookmarkStart w:id="52" w:name="_Toc41909107"/>
      <w:bookmarkStart w:id="53" w:name="_Toc41987617"/>
      <w:bookmarkStart w:id="54" w:name="_Hlk41042519"/>
      <w:r>
        <w:t>Beau barbot</w:t>
      </w:r>
      <w:bookmarkEnd w:id="51"/>
      <w:bookmarkEnd w:id="52"/>
      <w:bookmarkEnd w:id="53"/>
    </w:p>
    <w:p w14:paraId="1E6B337F" w14:textId="77777777" w:rsidR="002A1B75" w:rsidRPr="00BF31BF" w:rsidRDefault="002A1B75" w:rsidP="002A1B75">
      <w:pPr>
        <w:pStyle w:val="Consigne-Titre"/>
      </w:pPr>
      <w:bookmarkStart w:id="55" w:name="_Toc37081440"/>
      <w:bookmarkStart w:id="56" w:name="_Toc41643255"/>
      <w:bookmarkStart w:id="57" w:name="_Toc41909108"/>
      <w:bookmarkStart w:id="58" w:name="_Toc41987618"/>
      <w:r w:rsidRPr="00BF31BF">
        <w:t>Consigne à l’élève</w:t>
      </w:r>
      <w:bookmarkEnd w:id="55"/>
      <w:bookmarkEnd w:id="56"/>
      <w:bookmarkEnd w:id="57"/>
      <w:bookmarkEnd w:id="58"/>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07593A">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07593A">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59" w:name="_Toc37081441"/>
      <w:bookmarkStart w:id="60" w:name="_Toc41643256"/>
      <w:bookmarkStart w:id="61" w:name="_Toc41909109"/>
      <w:bookmarkStart w:id="62" w:name="_Toc41987619"/>
      <w:r w:rsidRPr="00BF31BF">
        <w:t>Matériel requis</w:t>
      </w:r>
      <w:bookmarkEnd w:id="59"/>
      <w:bookmarkEnd w:id="60"/>
      <w:bookmarkEnd w:id="61"/>
      <w:bookmarkEnd w:id="62"/>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63" w:name="_Toc37081442"/>
            <w:bookmarkStart w:id="64" w:name="_Toc41643257"/>
            <w:bookmarkStart w:id="65" w:name="_Toc41909110"/>
            <w:bookmarkStart w:id="66" w:name="_Toc41987620"/>
            <w:r w:rsidRPr="00BF31BF">
              <w:t>Information aux parents</w:t>
            </w:r>
            <w:bookmarkEnd w:id="63"/>
            <w:bookmarkEnd w:id="64"/>
            <w:bookmarkEnd w:id="65"/>
            <w:bookmarkEnd w:id="66"/>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67" w:name="_Toc37081443"/>
      <w:bookmarkStart w:id="68"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69" w:name="_Toc41909111"/>
      <w:bookmarkStart w:id="70" w:name="_Toc41987621"/>
      <w:r>
        <w:t xml:space="preserve">Annexe 1 – </w:t>
      </w:r>
      <w:bookmarkEnd w:id="67"/>
      <w:r>
        <w:t>Beau barbot</w:t>
      </w:r>
      <w:bookmarkEnd w:id="68"/>
      <w:bookmarkEnd w:id="69"/>
      <w:bookmarkEnd w:id="70"/>
    </w:p>
    <w:p w14:paraId="4B5BF4EC" w14:textId="77777777" w:rsidR="002A1B75" w:rsidRPr="00E71F8C" w:rsidRDefault="002A1B75" w:rsidP="002A1B75">
      <w:pPr>
        <w:pStyle w:val="Consigne-tapes"/>
      </w:pPr>
      <w:bookmarkStart w:id="71" w:name="_Toc41643259"/>
      <w:r w:rsidRPr="00E71F8C">
        <w:t xml:space="preserve">L'art </w:t>
      </w:r>
      <w:r w:rsidRPr="00BD5D80">
        <w:t>figuratif</w:t>
      </w:r>
      <w:r w:rsidRPr="00E71F8C">
        <w:t xml:space="preserve"> et l'art abstrait</w:t>
      </w:r>
      <w:bookmarkEnd w:id="71"/>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502CC5" w:rsidP="002A1B75">
      <w:pPr>
        <w:pStyle w:val="Consigne-Texte"/>
        <w:numPr>
          <w:ilvl w:val="0"/>
          <w:numId w:val="14"/>
        </w:numPr>
      </w:pPr>
      <w:hyperlink r:id="rId39" w:history="1">
        <w:r w:rsidR="002A1B75">
          <w:rPr>
            <w:rStyle w:val="Lienhypertexte"/>
          </w:rPr>
          <w:t>Le baiser</w:t>
        </w:r>
      </w:hyperlink>
      <w:r w:rsidR="002A1B75">
        <w:t>, oeuvre figurative de Gustav Klimt;</w:t>
      </w:r>
    </w:p>
    <w:p w14:paraId="0A37BBF0" w14:textId="77777777" w:rsidR="002A1B75" w:rsidRPr="00F37EC9" w:rsidRDefault="00502CC5" w:rsidP="002A1B75">
      <w:pPr>
        <w:pStyle w:val="Consigne-Texte"/>
        <w:numPr>
          <w:ilvl w:val="0"/>
          <w:numId w:val="14"/>
        </w:numPr>
        <w:rPr>
          <w:lang w:val="fr-CA"/>
        </w:rPr>
      </w:pPr>
      <w:hyperlink r:id="rId40" w:history="1">
        <w:r w:rsidR="002A1B75" w:rsidRPr="00F37EC9">
          <w:rPr>
            <w:rStyle w:val="Lienhypertexte"/>
            <w:lang w:val="fr-CA"/>
          </w:rPr>
          <w:t>Bowl'd Banana</w:t>
        </w:r>
      </w:hyperlink>
      <w:r w:rsidR="002A1B75">
        <w:t>, œuvre figurative de Mary Pratt;</w:t>
      </w:r>
    </w:p>
    <w:p w14:paraId="17318C67" w14:textId="77777777" w:rsidR="002A1B75" w:rsidRPr="00E90E2B" w:rsidRDefault="00502CC5" w:rsidP="002A1B75">
      <w:pPr>
        <w:pStyle w:val="Consigne-Texte"/>
        <w:numPr>
          <w:ilvl w:val="0"/>
          <w:numId w:val="14"/>
        </w:numPr>
        <w:rPr>
          <w:lang w:val="fr-CA"/>
        </w:rPr>
      </w:pPr>
      <w:hyperlink r:id="rId41" w:history="1">
        <w:r w:rsidR="002A1B75">
          <w:rPr>
            <w:rStyle w:val="Lienhypertexte"/>
          </w:rPr>
          <w:t>Abstract composition</w:t>
        </w:r>
      </w:hyperlink>
      <w:r w:rsidR="002A1B75">
        <w:t xml:space="preserve">, œuvre abstraite de Jean Arp; </w:t>
      </w:r>
    </w:p>
    <w:p w14:paraId="62E41752" w14:textId="77777777" w:rsidR="002A1B75" w:rsidRPr="00612BE2" w:rsidRDefault="00502CC5" w:rsidP="002A1B75">
      <w:pPr>
        <w:pStyle w:val="Consigne-Texte"/>
        <w:numPr>
          <w:ilvl w:val="0"/>
          <w:numId w:val="14"/>
        </w:numPr>
        <w:rPr>
          <w:lang w:val="fr-CA"/>
        </w:rPr>
      </w:pPr>
      <w:hyperlink r:id="rId42"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72" w:name="_Toc41643260"/>
      <w:r w:rsidRPr="00BD5D80">
        <w:t>Étapes</w:t>
      </w:r>
      <w:r w:rsidRPr="00E71F8C">
        <w:t xml:space="preserve"> de réalisation</w:t>
      </w:r>
      <w:bookmarkEnd w:id="72"/>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674278A"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ECBABE"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9B5E749"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0F06649"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F857CC9"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B08B000"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43"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3" w:name="_Hlk41046253"/>
      <w:r>
        <w:t>Tu peux aussi choisir de faire l'inverse.</w:t>
      </w:r>
      <w:bookmarkEnd w:id="73"/>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44"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4" w:name="_Toc41643261"/>
      <w:r>
        <w:t>Pour aller plus loin…</w:t>
      </w:r>
      <w:bookmarkEnd w:id="74"/>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75"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76" w:name="_Toc41909112"/>
      <w:bookmarkStart w:id="77" w:name="_Toc41987622"/>
      <w:r>
        <w:t>Annexe 2 – Exemples</w:t>
      </w:r>
      <w:bookmarkEnd w:id="75"/>
      <w:bookmarkEnd w:id="76"/>
      <w:bookmarkEnd w:id="7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07593A">
        <w:tc>
          <w:tcPr>
            <w:tcW w:w="10070" w:type="dxa"/>
          </w:tcPr>
          <w:p w14:paraId="2B630D70" w14:textId="77777777" w:rsidR="002A1B75" w:rsidRDefault="002A1B75" w:rsidP="0007593A">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78" w:name="_Hlk37078714"/>
      <w:r>
        <w:lastRenderedPageBreak/>
        <w:t>Éthique et culture religieuse</w:t>
      </w:r>
    </w:p>
    <w:p w14:paraId="6553911E" w14:textId="77777777" w:rsidR="005150D0" w:rsidRPr="00B044E5" w:rsidRDefault="005150D0" w:rsidP="005150D0">
      <w:pPr>
        <w:pStyle w:val="Titredelactivit"/>
      </w:pPr>
      <w:bookmarkStart w:id="79" w:name="_Toc41818687"/>
      <w:bookmarkStart w:id="80" w:name="_Toc41909113"/>
      <w:bookmarkStart w:id="81" w:name="_Toc41987623"/>
      <w:bookmarkStart w:id="82" w:name="_Toc37081445"/>
      <w:r w:rsidRPr="00B044E5">
        <w:t>Le christianisme, c'est pas sorcier!</w:t>
      </w:r>
      <w:bookmarkEnd w:id="79"/>
      <w:bookmarkEnd w:id="80"/>
      <w:bookmarkEnd w:id="81"/>
    </w:p>
    <w:p w14:paraId="51F312AE" w14:textId="77777777" w:rsidR="005150D0" w:rsidRPr="00BF31BF" w:rsidRDefault="005150D0" w:rsidP="005150D0">
      <w:pPr>
        <w:pStyle w:val="Consigne-Titre"/>
      </w:pPr>
      <w:bookmarkStart w:id="83" w:name="_Toc41818688"/>
      <w:bookmarkStart w:id="84" w:name="_Toc41909114"/>
      <w:bookmarkStart w:id="85" w:name="_Toc41987624"/>
      <w:r w:rsidRPr="00BF31BF">
        <w:t>Consigne à l’élève</w:t>
      </w:r>
      <w:bookmarkEnd w:id="82"/>
      <w:bookmarkEnd w:id="83"/>
      <w:bookmarkEnd w:id="84"/>
      <w:bookmarkEnd w:id="85"/>
    </w:p>
    <w:p w14:paraId="75208702" w14:textId="77777777" w:rsidR="005150D0" w:rsidRPr="00B044E5" w:rsidRDefault="005150D0" w:rsidP="005150D0">
      <w:pPr>
        <w:pStyle w:val="Consigne-Texte"/>
        <w:numPr>
          <w:ilvl w:val="0"/>
          <w:numId w:val="14"/>
        </w:numPr>
      </w:pPr>
      <w:bookmarkStart w:id="86"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7" w:name="_Toc41818689"/>
      <w:bookmarkStart w:id="88" w:name="_Toc41909115"/>
      <w:bookmarkStart w:id="89" w:name="_Toc41987625"/>
      <w:r w:rsidRPr="00BF31BF">
        <w:t>Matériel requis</w:t>
      </w:r>
      <w:bookmarkEnd w:id="86"/>
      <w:bookmarkEnd w:id="87"/>
      <w:bookmarkEnd w:id="88"/>
      <w:bookmarkEnd w:id="89"/>
    </w:p>
    <w:p w14:paraId="61F836AB" w14:textId="5EA216D8" w:rsidR="005150D0" w:rsidRPr="00B044E5" w:rsidRDefault="005150D0" w:rsidP="005150D0">
      <w:pPr>
        <w:pStyle w:val="Consigne-Texte"/>
        <w:numPr>
          <w:ilvl w:val="0"/>
          <w:numId w:val="14"/>
        </w:numPr>
      </w:pPr>
      <w:r w:rsidRPr="00B044E5">
        <w:t xml:space="preserve">Clique </w:t>
      </w:r>
      <w:hyperlink r:id="rId46"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90" w:name="_Toc37081447"/>
            <w:bookmarkStart w:id="91" w:name="_Toc41818690"/>
            <w:bookmarkStart w:id="92" w:name="_Toc41909116"/>
            <w:bookmarkStart w:id="93" w:name="_Toc41987626"/>
            <w:r w:rsidRPr="00BF31BF">
              <w:t>Information aux parents</w:t>
            </w:r>
            <w:bookmarkEnd w:id="90"/>
            <w:bookmarkEnd w:id="91"/>
            <w:bookmarkEnd w:id="92"/>
            <w:bookmarkEnd w:id="93"/>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94" w:name="_Toc37081448"/>
      <w:bookmarkStart w:id="95" w:name="_Toc41987627"/>
      <w:r w:rsidRPr="00B044E5">
        <w:t xml:space="preserve">Annexe – </w:t>
      </w:r>
      <w:bookmarkEnd w:id="94"/>
      <w:r w:rsidRPr="00B044E5">
        <w:t>Le christianisme, c'est pas sorcier !</w:t>
      </w:r>
      <w:bookmarkEnd w:id="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2"/>
      <w:bookmarkEnd w:id="7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96" w:name="_Toc41987628"/>
      <w:r w:rsidRPr="00A14FC4">
        <w:t>Tic-Tac-Toe</w:t>
      </w:r>
      <w:bookmarkEnd w:id="96"/>
    </w:p>
    <w:p w14:paraId="3125C332" w14:textId="77777777" w:rsidR="00D1536E" w:rsidRDefault="00D1536E" w:rsidP="00D1536E">
      <w:pPr>
        <w:pStyle w:val="Consigne-Titre"/>
      </w:pPr>
      <w:bookmarkStart w:id="97" w:name="_Toc37081399"/>
      <w:bookmarkStart w:id="98" w:name="_Toc41987629"/>
      <w:r>
        <w:t>Consigne à l’élève</w:t>
      </w:r>
      <w:bookmarkEnd w:id="97"/>
      <w:bookmarkEnd w:id="9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99" w:name="_Toc37081400"/>
      <w:r>
        <w:rPr>
          <w:rFonts w:cs="Arial"/>
        </w:rPr>
        <w:t xml:space="preserve"> du Nord</w:t>
      </w:r>
    </w:p>
    <w:p w14:paraId="34E1F85C" w14:textId="77777777" w:rsidR="00D1536E" w:rsidRPr="00D1536E" w:rsidRDefault="00D1536E" w:rsidP="00D1536E">
      <w:pPr>
        <w:pStyle w:val="Consigne-Titre"/>
      </w:pPr>
      <w:bookmarkStart w:id="100" w:name="_Toc41987630"/>
      <w:r>
        <w:t>Matériel requis</w:t>
      </w:r>
      <w:bookmarkEnd w:id="99"/>
      <w:bookmarkEnd w:id="100"/>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01" w:name="_Toc41987631"/>
      <w:r w:rsidRPr="00A14FC4">
        <w:t>Tic-Tac-Toe</w:t>
      </w:r>
      <w:r>
        <w:t xml:space="preserve"> (suite)</w:t>
      </w:r>
      <w:bookmarkEnd w:id="10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2" w:name="_Toc37081401"/>
            <w:bookmarkStart w:id="103" w:name="_Toc41987632"/>
            <w:bookmarkStart w:id="104" w:name="_Toc37081402"/>
            <w:r>
              <w:rPr>
                <w:lang w:eastAsia="en-US"/>
              </w:rPr>
              <w:t>Information aux parents</w:t>
            </w:r>
            <w:bookmarkEnd w:id="102"/>
            <w:bookmarkEnd w:id="103"/>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05" w:name="_Toc41987633"/>
      <w:r>
        <w:t>Annexe 1</w:t>
      </w:r>
      <w:r w:rsidR="00CF59A9">
        <w:t xml:space="preserve"> </w:t>
      </w:r>
      <w:r>
        <w:t xml:space="preserve">– </w:t>
      </w:r>
      <w:bookmarkEnd w:id="104"/>
      <w:r>
        <w:t>Tic-Tac-Toe</w:t>
      </w:r>
      <w:bookmarkEnd w:id="105"/>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06" w:name="_Toc41909124"/>
      <w:bookmarkStart w:id="107" w:name="_Toc41987634"/>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08" w:name="_Toc41909125"/>
      <w:bookmarkStart w:id="109" w:name="_Toc41987635"/>
      <w:r>
        <w:t xml:space="preserve">Annexe 3 : Solutionnaire Jeu </w:t>
      </w:r>
      <w:r w:rsidRPr="00012127">
        <w:t>Tic-Tac-Toe</w:t>
      </w:r>
      <w:bookmarkEnd w:id="108"/>
      <w:bookmarkEnd w:id="109"/>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7683E0CB" w14:textId="77777777"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C53BCAA" w14:textId="77777777" w:rsidR="00B5454B" w:rsidRPr="004B4644" w:rsidRDefault="00B5454B" w:rsidP="00B5454B">
      <w:pPr>
        <w:pStyle w:val="Titredelactivit"/>
        <w:tabs>
          <w:tab w:val="left" w:pos="7170"/>
        </w:tabs>
      </w:pPr>
      <w:bookmarkStart w:id="110" w:name="_heading=h.3o7alnk" w:colFirst="0" w:colLast="0"/>
      <w:bookmarkStart w:id="111" w:name="_Toc41821250"/>
      <w:bookmarkStart w:id="112" w:name="_Toc41987636"/>
      <w:bookmarkEnd w:id="110"/>
      <w:r w:rsidRPr="004B4644">
        <w:t>Danse : En quête d’équilibre</w:t>
      </w:r>
      <w:bookmarkEnd w:id="111"/>
      <w:bookmarkEnd w:id="112"/>
    </w:p>
    <w:p w14:paraId="52679C7A" w14:textId="77777777" w:rsidR="00A72DF7" w:rsidRPr="004B4644" w:rsidRDefault="00A72DF7" w:rsidP="00A72DF7">
      <w:pPr>
        <w:pStyle w:val="Consigne-Titre"/>
      </w:pPr>
      <w:bookmarkStart w:id="113" w:name="_heading=h.23ckvvd" w:colFirst="0" w:colLast="0"/>
      <w:bookmarkStart w:id="114" w:name="_Toc41821251"/>
      <w:bookmarkStart w:id="115" w:name="_Toc41909127"/>
      <w:bookmarkStart w:id="116" w:name="_Toc41987637"/>
      <w:bookmarkEnd w:id="113"/>
      <w:r w:rsidRPr="004B4644">
        <w:t>Consignes</w:t>
      </w:r>
      <w:r>
        <w:t xml:space="preserve"> à l’élève</w:t>
      </w:r>
      <w:bookmarkEnd w:id="114"/>
      <w:bookmarkEnd w:id="115"/>
      <w:bookmarkEnd w:id="116"/>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50258460" w14:textId="77777777"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A543E0D" w14:textId="3C3AAE80" w:rsidR="00A72DF7" w:rsidRDefault="00A72DF7" w:rsidP="00A72DF7">
      <w:pPr>
        <w:pStyle w:val="Titredelactivit"/>
        <w:tabs>
          <w:tab w:val="left" w:pos="7170"/>
        </w:tabs>
      </w:pPr>
      <w:bookmarkStart w:id="117" w:name="_Toc41821252"/>
      <w:bookmarkStart w:id="118" w:name="_Toc41909128"/>
      <w:bookmarkStart w:id="119" w:name="_Toc41987638"/>
      <w:r>
        <w:t>Annexe – Option numérique</w:t>
      </w:r>
      <w:bookmarkEnd w:id="117"/>
      <w:bookmarkEnd w:id="118"/>
      <w:bookmarkEnd w:id="119"/>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48">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502CC5" w:rsidP="00A72DF7">
      <w:pPr>
        <w:pBdr>
          <w:top w:val="nil"/>
          <w:left w:val="nil"/>
          <w:bottom w:val="nil"/>
          <w:right w:val="nil"/>
          <w:between w:val="nil"/>
        </w:pBdr>
        <w:spacing w:after="60"/>
      </w:pPr>
      <w:hyperlink r:id="rId49">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120" w:name="_heading=h.ihv636" w:colFirst="0" w:colLast="0"/>
      <w:bookmarkStart w:id="121" w:name="_Toc41821253"/>
      <w:bookmarkEnd w:id="120"/>
      <w:r w:rsidRPr="004B4644">
        <w:t>Matériel requis</w:t>
      </w:r>
      <w:bookmarkEnd w:id="121"/>
    </w:p>
    <w:p w14:paraId="69ADE964" w14:textId="77777777" w:rsidR="00A72DF7" w:rsidRDefault="00A72DF7" w:rsidP="00A72DF7">
      <w:pPr>
        <w:pStyle w:val="Matriel-Texte"/>
        <w:numPr>
          <w:ilvl w:val="0"/>
          <w:numId w:val="5"/>
        </w:numPr>
        <w:ind w:left="360"/>
      </w:pPr>
      <w:r>
        <w:t>Choisir ou modifier un espace qui permettra de travailler le déséquilibre et les chutes</w:t>
      </w:r>
    </w:p>
    <w:p w14:paraId="4FDF8236" w14:textId="77777777" w:rsidR="00A72DF7" w:rsidRDefault="00A72DF7" w:rsidP="00A72DF7">
      <w:pPr>
        <w:pStyle w:val="Matriel-Texte"/>
        <w:numPr>
          <w:ilvl w:val="0"/>
          <w:numId w:val="5"/>
        </w:numPr>
        <w:ind w:left="360"/>
      </w:pPr>
      <w:r>
        <w:t>Entourer cet espace par des meubles ou des objets à partir desquels prendre appui</w:t>
      </w:r>
    </w:p>
    <w:sectPr w:rsidR="00A72DF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902D9" w14:textId="77777777" w:rsidR="001811A8" w:rsidRDefault="001811A8" w:rsidP="005E3AF4">
      <w:r>
        <w:separator/>
      </w:r>
    </w:p>
  </w:endnote>
  <w:endnote w:type="continuationSeparator" w:id="0">
    <w:p w14:paraId="2575E252" w14:textId="77777777" w:rsidR="001811A8" w:rsidRDefault="001811A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A20516C"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502CC5">
          <w:rPr>
            <w:rStyle w:val="Numrodepage"/>
            <w:rFonts w:ascii="Arial" w:hAnsi="Arial" w:cs="Arial"/>
            <w:noProof/>
            <w:color w:val="BFBFBF" w:themeColor="background1" w:themeShade="BF"/>
            <w:szCs w:val="30"/>
          </w:rPr>
          <w:t>18</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E44B2" w14:textId="77777777" w:rsidR="001811A8" w:rsidRDefault="001811A8" w:rsidP="005E3AF4">
      <w:r>
        <w:separator/>
      </w:r>
    </w:p>
  </w:footnote>
  <w:footnote w:type="continuationSeparator" w:id="0">
    <w:p w14:paraId="74B024C3" w14:textId="77777777" w:rsidR="001811A8" w:rsidRDefault="001811A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4"/>
  </w:num>
  <w:num w:numId="3">
    <w:abstractNumId w:val="15"/>
  </w:num>
  <w:num w:numId="4">
    <w:abstractNumId w:val="9"/>
  </w:num>
  <w:num w:numId="5">
    <w:abstractNumId w:val="11"/>
  </w:num>
  <w:num w:numId="6">
    <w:abstractNumId w:val="13"/>
  </w:num>
  <w:num w:numId="7">
    <w:abstractNumId w:val="11"/>
  </w:num>
  <w:num w:numId="8">
    <w:abstractNumId w:val="15"/>
  </w:num>
  <w:num w:numId="9">
    <w:abstractNumId w:val="6"/>
  </w:num>
  <w:num w:numId="10">
    <w:abstractNumId w:val="19"/>
  </w:num>
  <w:num w:numId="11">
    <w:abstractNumId w:val="14"/>
  </w:num>
  <w:num w:numId="12">
    <w:abstractNumId w:val="3"/>
  </w:num>
  <w:num w:numId="13">
    <w:abstractNumId w:val="22"/>
  </w:num>
  <w:num w:numId="14">
    <w:abstractNumId w:val="2"/>
  </w:num>
  <w:num w:numId="15">
    <w:abstractNumId w:val="6"/>
  </w:num>
  <w:num w:numId="16">
    <w:abstractNumId w:val="20"/>
  </w:num>
  <w:num w:numId="17">
    <w:abstractNumId w:val="8"/>
  </w:num>
  <w:num w:numId="18">
    <w:abstractNumId w:val="7"/>
  </w:num>
  <w:num w:numId="19">
    <w:abstractNumId w:val="12"/>
  </w:num>
  <w:num w:numId="20">
    <w:abstractNumId w:val="17"/>
  </w:num>
  <w:num w:numId="21">
    <w:abstractNumId w:val="10"/>
  </w:num>
  <w:num w:numId="22">
    <w:abstractNumId w:val="4"/>
  </w:num>
  <w:num w:numId="23">
    <w:abstractNumId w:val="5"/>
  </w:num>
  <w:num w:numId="24">
    <w:abstractNumId w:val="18"/>
  </w:num>
  <w:num w:numId="25">
    <w:abstractNumId w:val="1"/>
  </w:num>
  <w:num w:numId="26">
    <w:abstractNumId w:val="0"/>
  </w:num>
  <w:num w:numId="27">
    <w:abstractNumId w:val="2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02CC5"/>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A66E3"/>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E124C"/>
    <w:rsid w:val="009E2E1A"/>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0BA32A44"/>
    <w:rsid w:val="1C8F9CAC"/>
    <w:rsid w:val="32BE17A7"/>
    <w:rsid w:val="3B7BD834"/>
    <w:rsid w:val="3F68BC01"/>
    <w:rsid w:val="4DC028B4"/>
    <w:rsid w:val="5BAFD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1jour1actu.com/education-aux-medias/reconnaitre-les-fausses-infos" TargetMode="Externa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hyperlink" Target="https://www.wikiart.org/fr/gustav-klimt/le-baiser-1908" TargetMode="External"/><Relationship Id="rId3" Type="http://schemas.openxmlformats.org/officeDocument/2006/relationships/customXml" Target="../customXml/item3.xml"/><Relationship Id="rId21" Type="http://schemas.openxmlformats.org/officeDocument/2006/relationships/hyperlink" Target="https://www.youtube.com/watch?v=p_4eFPYWqjE&amp;t=80s" TargetMode="External"/><Relationship Id="rId34" Type="http://schemas.openxmlformats.org/officeDocument/2006/relationships/image" Target="media/image12.png"/><Relationship Id="rId42" Type="http://schemas.openxmlformats.org/officeDocument/2006/relationships/hyperlink" Target="https://www.wikiart.org/fr/etienne-hajdu/les-clowns-1953" TargetMode="External"/><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afeYouTube.net/w/OreJ"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s://safeYouTube.net/w/vbWI" TargetMode="External"/><Relationship Id="rId2" Type="http://schemas.openxmlformats.org/officeDocument/2006/relationships/customXml" Target="../customXml/item2.xml"/><Relationship Id="rId16" Type="http://schemas.openxmlformats.org/officeDocument/2006/relationships/hyperlink" Target="https://www.priv.gc.ca/media/4745/privacytipsposter_f.pdf" TargetMode="External"/><Relationship Id="rId20" Type="http://schemas.openxmlformats.org/officeDocument/2006/relationships/hyperlink" Target="https://www.youtube.com/watch?v=Pht7dTlM0VA" TargetMode="External"/><Relationship Id="rId29" Type="http://schemas.openxmlformats.org/officeDocument/2006/relationships/image" Target="media/image7.png"/><Relationship Id="rId41" Type="http://schemas.openxmlformats.org/officeDocument/2006/relationships/hyperlink" Target="https://www.wikiart.org/fr/jean-arp/abstract-composi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ww.envolee.com/temp/Les-trois-types-de-roches.pdf" TargetMode="External"/><Relationship Id="rId40" Type="http://schemas.openxmlformats.org/officeDocument/2006/relationships/hyperlink" Target="https://www.wikiart.org/fr/mary-pratt/bowl-d-banana-1981" TargetMode="External"/><Relationship Id="rId45"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yperlink" Target="https://ici.radio-canada.ca/nouvelle/1025272/exercice-de-verification-des-faits-reperer-fausse-nouvelle-quatre-etape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envolee.com/temp/Les-types-de-roches.pdf" TargetMode="External"/><Relationship Id="rId49" Type="http://schemas.openxmlformats.org/officeDocument/2006/relationships/hyperlink" Target="https://www.numeridanse.tv/videotheque-danse/haute-resilience?s" TargetMode="External"/><Relationship Id="rId10" Type="http://schemas.openxmlformats.org/officeDocument/2006/relationships/endnotes" Target="endnotes.xml"/><Relationship Id="rId19" Type="http://schemas.openxmlformats.org/officeDocument/2006/relationships/hyperlink" Target="https://www.youtube.com/watch?v=p_4eFPYWqjE&amp;t=80s" TargetMode="External"/><Relationship Id="rId31" Type="http://schemas.openxmlformats.org/officeDocument/2006/relationships/image" Target="media/image9.png"/><Relationship Id="rId44" Type="http://schemas.openxmlformats.org/officeDocument/2006/relationships/hyperlink" Target="https://safeYouTube.net/w/MaW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rrefour-education.qc.ca/guides_thematiques/les_fausses_nouvelles_fake_news" TargetMode="External"/><Relationship Id="rId22" Type="http://schemas.openxmlformats.org/officeDocument/2006/relationships/hyperlink" Target="https://www.youtube.com/watch?v=Pht7dTlM0VA"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safeYouTube.net/w/2aWI" TargetMode="External"/><Relationship Id="rId48"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E491D-B03B-424F-8A7E-FDFACD176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schemas.openxmlformats.org/package/2006/metadata/core-properties"/>
    <ds:schemaRef ds:uri="e7b04a57-1f3a-45de-b69d-e5fb8cc0c063"/>
    <ds:schemaRef ds:uri="http://www.w3.org/XML/1998/namespace"/>
  </ds:schemaRefs>
</ds:datastoreItem>
</file>

<file path=customXml/itemProps4.xml><?xml version="1.0" encoding="utf-8"?>
<ds:datastoreItem xmlns:ds="http://schemas.openxmlformats.org/officeDocument/2006/customXml" ds:itemID="{22D53FF9-44DB-4F6B-A368-C50E95A20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4567</Words>
  <Characters>25124</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29632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2020-06-08T15:48:00Z</dcterms:created>
  <dcterms:modified xsi:type="dcterms:W3CDTF">2020-06-08T15:48:00Z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